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0B" w:rsidRDefault="00C52376" w:rsidP="001C780B">
      <w:r>
        <w:t xml:space="preserve">                                                                                                                                                                         13.10.2020</w:t>
      </w:r>
    </w:p>
    <w:p w:rsidR="00C52376" w:rsidRPr="00C52376" w:rsidRDefault="00C52376" w:rsidP="00C52376">
      <w:pPr>
        <w:jc w:val="center"/>
        <w:rPr>
          <w:b/>
          <w:sz w:val="48"/>
          <w:szCs w:val="48"/>
          <w:u w:val="single"/>
        </w:rPr>
      </w:pPr>
      <w:r w:rsidRPr="00C52376">
        <w:rPr>
          <w:b/>
          <w:sz w:val="48"/>
          <w:szCs w:val="48"/>
          <w:u w:val="single"/>
        </w:rPr>
        <w:t>Integrated Transport Survey</w:t>
      </w:r>
    </w:p>
    <w:p w:rsidR="00C52376" w:rsidRDefault="00C52376" w:rsidP="00C52376">
      <w:pPr>
        <w:rPr>
          <w:sz w:val="28"/>
        </w:rPr>
      </w:pPr>
    </w:p>
    <w:p w:rsidR="00C52376" w:rsidRDefault="00C52376" w:rsidP="00C52376">
      <w:pPr>
        <w:rPr>
          <w:sz w:val="28"/>
        </w:rPr>
      </w:pPr>
      <w:proofErr w:type="gramStart"/>
      <w:r>
        <w:rPr>
          <w:sz w:val="28"/>
        </w:rPr>
        <w:t>The Integrated Transport trial currently being undertaken identifies suitable jobs that come into YAS via A&amp;E but could be transported by PTS.</w:t>
      </w:r>
      <w:proofErr w:type="gramEnd"/>
      <w:r w:rsidR="00AB4006">
        <w:rPr>
          <w:sz w:val="28"/>
        </w:rPr>
        <w:t xml:space="preserve"> By the two Communication Centre</w:t>
      </w:r>
      <w:r>
        <w:rPr>
          <w:sz w:val="28"/>
        </w:rPr>
        <w:t>s working together they also recognise times when A&amp;E crews can be allocated PTS work to help out.</w:t>
      </w:r>
    </w:p>
    <w:p w:rsidR="00C52376" w:rsidRDefault="00C52376" w:rsidP="00C52376">
      <w:pPr>
        <w:rPr>
          <w:sz w:val="28"/>
        </w:rPr>
      </w:pPr>
      <w:r>
        <w:rPr>
          <w:sz w:val="28"/>
        </w:rPr>
        <w:t xml:space="preserve">The Branch Committee can see the benefits of closer links between the two areas of the service by moving away from the ‘them and us’ culture and, importantly, in securing future PTS contracts by effectively combining the two. </w:t>
      </w:r>
    </w:p>
    <w:p w:rsidR="00C52376" w:rsidRDefault="00C52376" w:rsidP="00C52376">
      <w:pPr>
        <w:rPr>
          <w:b/>
          <w:sz w:val="28"/>
        </w:rPr>
      </w:pPr>
      <w:r>
        <w:rPr>
          <w:sz w:val="28"/>
        </w:rPr>
        <w:t xml:space="preserve">We are however adamant that these jobs should not exceed the current PTS Scope of Practice and, as a member led union, need to take our PTS members views into consideration. We would therefore ask PTS members to email their views and experiences, positive or negative to </w:t>
      </w:r>
      <w:r>
        <w:rPr>
          <w:b/>
          <w:sz w:val="28"/>
        </w:rPr>
        <w:t>yas.unison@nhs.net</w:t>
      </w:r>
    </w:p>
    <w:p w:rsidR="00C52376" w:rsidRDefault="00C52376" w:rsidP="00C52376">
      <w:pPr>
        <w:rPr>
          <w:sz w:val="28"/>
        </w:rPr>
      </w:pPr>
    </w:p>
    <w:p w:rsidR="00C52376" w:rsidRDefault="00C52376" w:rsidP="00C52376">
      <w:pPr>
        <w:jc w:val="center"/>
        <w:rPr>
          <w:b/>
          <w:sz w:val="28"/>
          <w:u w:val="single"/>
        </w:rPr>
      </w:pPr>
      <w:r>
        <w:rPr>
          <w:b/>
          <w:sz w:val="28"/>
          <w:u w:val="single"/>
        </w:rPr>
        <w:t>Private Providers</w:t>
      </w:r>
    </w:p>
    <w:p w:rsidR="00C52376" w:rsidRDefault="00C52376" w:rsidP="00C52376">
      <w:pPr>
        <w:jc w:val="center"/>
        <w:rPr>
          <w:b/>
          <w:sz w:val="28"/>
          <w:u w:val="single"/>
        </w:rPr>
      </w:pPr>
    </w:p>
    <w:p w:rsidR="00C52376" w:rsidRDefault="00C52376" w:rsidP="00C52376">
      <w:pPr>
        <w:rPr>
          <w:sz w:val="28"/>
        </w:rPr>
      </w:pPr>
      <w:r>
        <w:rPr>
          <w:sz w:val="28"/>
        </w:rPr>
        <w:t>The Yorkshire Ambulan</w:t>
      </w:r>
      <w:r w:rsidR="00AB4006">
        <w:rPr>
          <w:sz w:val="28"/>
        </w:rPr>
        <w:t>ce Service branch of Unison has</w:t>
      </w:r>
      <w:r>
        <w:rPr>
          <w:sz w:val="28"/>
        </w:rPr>
        <w:t xml:space="preserve"> never supported the use of private ambulances operating within the NHS. </w:t>
      </w:r>
    </w:p>
    <w:p w:rsidR="00C52376" w:rsidRDefault="00C52376" w:rsidP="00C52376">
      <w:pPr>
        <w:rPr>
          <w:sz w:val="28"/>
        </w:rPr>
      </w:pPr>
      <w:r>
        <w:rPr>
          <w:sz w:val="28"/>
        </w:rPr>
        <w:t xml:space="preserve">PTS however use private providers and taxis to give flexibility and bolster resources during busy periods. During the pandemic, particularly with the restrictions on the service due to single patient journeys, their use has increased. </w:t>
      </w:r>
    </w:p>
    <w:p w:rsidR="00C52376" w:rsidRDefault="00C52376" w:rsidP="00C52376">
      <w:pPr>
        <w:rPr>
          <w:sz w:val="28"/>
        </w:rPr>
      </w:pPr>
    </w:p>
    <w:p w:rsidR="00C52376" w:rsidRDefault="00C52376" w:rsidP="00C52376">
      <w:pPr>
        <w:rPr>
          <w:sz w:val="28"/>
        </w:rPr>
      </w:pPr>
      <w:r>
        <w:rPr>
          <w:sz w:val="28"/>
        </w:rPr>
        <w:t xml:space="preserve">We believe that this has given YAS </w:t>
      </w:r>
      <w:proofErr w:type="gramStart"/>
      <w:r w:rsidR="00AB4006">
        <w:rPr>
          <w:sz w:val="28"/>
        </w:rPr>
        <w:t>a resilience</w:t>
      </w:r>
      <w:proofErr w:type="gramEnd"/>
      <w:r>
        <w:rPr>
          <w:sz w:val="28"/>
        </w:rPr>
        <w:t xml:space="preserve"> not available to all services and hopefully one that the commissioners will recognise when awarding future PTS contracts.</w:t>
      </w:r>
    </w:p>
    <w:p w:rsidR="00C52376" w:rsidRDefault="00C52376" w:rsidP="00C52376">
      <w:pPr>
        <w:rPr>
          <w:sz w:val="28"/>
        </w:rPr>
      </w:pPr>
      <w:r>
        <w:rPr>
          <w:sz w:val="28"/>
        </w:rPr>
        <w:t>We will however be keeping a close eye on this increased use of non NHS transport and, when a ‘new normal’ is established, will be asking the trust to review our substantive staffing levels to minimise their use back to pre-</w:t>
      </w:r>
      <w:proofErr w:type="spellStart"/>
      <w:r>
        <w:rPr>
          <w:sz w:val="28"/>
        </w:rPr>
        <w:t>Co</w:t>
      </w:r>
      <w:bookmarkStart w:id="0" w:name="_GoBack"/>
      <w:bookmarkEnd w:id="0"/>
      <w:r>
        <w:rPr>
          <w:sz w:val="28"/>
        </w:rPr>
        <w:t>vid</w:t>
      </w:r>
      <w:proofErr w:type="spellEnd"/>
      <w:r>
        <w:rPr>
          <w:sz w:val="28"/>
        </w:rPr>
        <w:t xml:space="preserve"> levels. </w:t>
      </w:r>
    </w:p>
    <w:p w:rsidR="00C52376" w:rsidRDefault="00C52376" w:rsidP="00C52376">
      <w:pPr>
        <w:rPr>
          <w:sz w:val="28"/>
        </w:rPr>
      </w:pPr>
    </w:p>
    <w:p w:rsidR="00C52376" w:rsidRPr="00C52376" w:rsidRDefault="00C52376" w:rsidP="00C52376">
      <w:pPr>
        <w:rPr>
          <w:b/>
          <w:sz w:val="28"/>
        </w:rPr>
      </w:pPr>
      <w:r w:rsidRPr="00C52376">
        <w:rPr>
          <w:b/>
          <w:sz w:val="28"/>
        </w:rPr>
        <w:t xml:space="preserve">UNISON Branch Committee </w:t>
      </w:r>
    </w:p>
    <w:p w:rsidR="00C52376" w:rsidRDefault="00C52376" w:rsidP="001C780B"/>
    <w:sectPr w:rsidR="00C52376" w:rsidSect="00E904CD">
      <w:headerReference w:type="default" r:id="rId8"/>
      <w:footerReference w:type="default" r:id="rId9"/>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74202708" wp14:editId="1086490F">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0A040930" wp14:editId="57E12A49">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6B81"/>
    <w:rsid w:val="00027056"/>
    <w:rsid w:val="001C780B"/>
    <w:rsid w:val="001E26DA"/>
    <w:rsid w:val="002301E8"/>
    <w:rsid w:val="002E3185"/>
    <w:rsid w:val="00300D71"/>
    <w:rsid w:val="0034653A"/>
    <w:rsid w:val="003A195D"/>
    <w:rsid w:val="003C6E2E"/>
    <w:rsid w:val="004C763F"/>
    <w:rsid w:val="004C79A8"/>
    <w:rsid w:val="006610EC"/>
    <w:rsid w:val="006872AF"/>
    <w:rsid w:val="00897E8A"/>
    <w:rsid w:val="008A7B44"/>
    <w:rsid w:val="00905B13"/>
    <w:rsid w:val="00952AC4"/>
    <w:rsid w:val="00A25208"/>
    <w:rsid w:val="00A4276D"/>
    <w:rsid w:val="00AB4006"/>
    <w:rsid w:val="00AF1DCA"/>
    <w:rsid w:val="00B11D4A"/>
    <w:rsid w:val="00B741DA"/>
    <w:rsid w:val="00C52376"/>
    <w:rsid w:val="00C806F5"/>
    <w:rsid w:val="00D66A5B"/>
    <w:rsid w:val="00DA6E4E"/>
    <w:rsid w:val="00DD49EB"/>
    <w:rsid w:val="00E005D4"/>
    <w:rsid w:val="00E702F2"/>
    <w:rsid w:val="00E904CD"/>
    <w:rsid w:val="00EA33DA"/>
    <w:rsid w:val="00ED0A7F"/>
    <w:rsid w:val="00FE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2E31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318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2E31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318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6B98-6052-4EB8-AD45-CC2DF7B6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2020-10-13T14:08:00Z</dcterms:created>
  <dcterms:modified xsi:type="dcterms:W3CDTF">2020-10-13T14:08:00Z</dcterms:modified>
</cp:coreProperties>
</file>