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B12B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B12B65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C227F" w:rsidRDefault="00BF245F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27th</w:t>
      </w:r>
      <w:r w:rsidR="007C4D82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Feb. 20</w:t>
      </w:r>
    </w:p>
    <w:p w:rsidR="007C4D82" w:rsidRDefault="00C51EA9" w:rsidP="00C51EA9">
      <w:pPr>
        <w:ind w:left="1134"/>
        <w:jc w:val="center"/>
        <w:rPr>
          <w:rFonts w:ascii="Arial" w:eastAsia="Malgun Gothic Semilight" w:hAnsi="Arial" w:cs="Arial"/>
          <w:b/>
          <w:sz w:val="72"/>
          <w:szCs w:val="72"/>
          <w:u w:val="single"/>
        </w:rPr>
      </w:pPr>
      <w:r>
        <w:rPr>
          <w:rFonts w:ascii="Arial" w:eastAsia="Malgun Gothic Semilight" w:hAnsi="Arial" w:cs="Arial"/>
          <w:b/>
          <w:sz w:val="72"/>
          <w:szCs w:val="72"/>
          <w:u w:val="single"/>
        </w:rPr>
        <w:t>UNISON Clinical Supervisor and Locality Managers Meeting</w:t>
      </w:r>
    </w:p>
    <w:p w:rsidR="00503855" w:rsidRDefault="00503855" w:rsidP="00C51EA9">
      <w:pPr>
        <w:ind w:left="1134"/>
        <w:jc w:val="center"/>
        <w:rPr>
          <w:rFonts w:ascii="Arial" w:eastAsia="Malgun Gothic Semilight" w:hAnsi="Arial" w:cs="Arial"/>
          <w:b/>
          <w:sz w:val="72"/>
          <w:szCs w:val="72"/>
          <w:u w:val="single"/>
        </w:rPr>
      </w:pPr>
    </w:p>
    <w:p w:rsidR="00C51EA9" w:rsidRPr="00503855" w:rsidRDefault="00C51EA9" w:rsidP="00C51EA9">
      <w:pPr>
        <w:jc w:val="both"/>
        <w:rPr>
          <w:rFonts w:ascii="Arial" w:eastAsia="Malgun Gothic Semilight" w:hAnsi="Arial" w:cs="Arial"/>
          <w:sz w:val="36"/>
          <w:szCs w:val="36"/>
        </w:rPr>
      </w:pPr>
      <w:r w:rsidRPr="00503855">
        <w:rPr>
          <w:rFonts w:ascii="Arial" w:eastAsia="Malgun Gothic Semilight" w:hAnsi="Arial" w:cs="Arial"/>
          <w:sz w:val="36"/>
          <w:szCs w:val="36"/>
        </w:rPr>
        <w:t>UNISON has</w:t>
      </w:r>
      <w:r w:rsidR="00C54A09" w:rsidRPr="00503855">
        <w:rPr>
          <w:rFonts w:ascii="Arial" w:eastAsia="Malgun Gothic Semilight" w:hAnsi="Arial" w:cs="Arial"/>
          <w:sz w:val="36"/>
          <w:szCs w:val="36"/>
        </w:rPr>
        <w:t xml:space="preserve"> arranged the following meeting</w:t>
      </w:r>
      <w:r w:rsidRPr="00503855">
        <w:rPr>
          <w:rFonts w:ascii="Arial" w:eastAsia="Malgun Gothic Semilight" w:hAnsi="Arial" w:cs="Arial"/>
          <w:sz w:val="36"/>
          <w:szCs w:val="36"/>
        </w:rPr>
        <w:t xml:space="preserve"> </w:t>
      </w:r>
      <w:r w:rsidR="00C54A09" w:rsidRPr="00503855">
        <w:rPr>
          <w:rFonts w:ascii="Arial" w:eastAsia="Malgun Gothic Semilight" w:hAnsi="Arial" w:cs="Arial"/>
          <w:sz w:val="36"/>
          <w:szCs w:val="36"/>
        </w:rPr>
        <w:t>for our CS and LM members. This</w:t>
      </w:r>
      <w:r w:rsidRPr="00503855">
        <w:rPr>
          <w:rFonts w:ascii="Arial" w:eastAsia="Malgun Gothic Semilight" w:hAnsi="Arial" w:cs="Arial"/>
          <w:sz w:val="36"/>
          <w:szCs w:val="36"/>
        </w:rPr>
        <w:t xml:space="preserve"> meeting will give Unison the opportunity to feed back on the current situation, dispel rumours and answer questions that members may have. </w:t>
      </w:r>
    </w:p>
    <w:p w:rsidR="00C54A09" w:rsidRDefault="00C54A09" w:rsidP="00C54A09">
      <w:pPr>
        <w:jc w:val="center"/>
        <w:rPr>
          <w:rFonts w:ascii="Arial" w:eastAsia="Malgun Gothic Semilight" w:hAnsi="Arial" w:cs="Arial"/>
          <w:sz w:val="32"/>
          <w:szCs w:val="32"/>
        </w:rPr>
      </w:pPr>
    </w:p>
    <w:p w:rsidR="00503855" w:rsidRPr="00503855" w:rsidRDefault="00503855" w:rsidP="00503855">
      <w:pPr>
        <w:rPr>
          <w:rFonts w:ascii="Arial" w:eastAsia="Malgun Gothic Semilight" w:hAnsi="Arial" w:cs="Arial"/>
          <w:b/>
          <w:sz w:val="36"/>
          <w:szCs w:val="36"/>
        </w:rPr>
      </w:pP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>North Area – 28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  <w:vertAlign w:val="superscript"/>
        </w:rPr>
        <w:t>th</w:t>
      </w: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Feb 1000hrs </w:t>
      </w:r>
      <w:r w:rsidRPr="00503855">
        <w:rPr>
          <w:rFonts w:ascii="Arial" w:eastAsia="Malgun Gothic Semilight" w:hAnsi="Arial" w:cs="Arial"/>
          <w:b/>
          <w:sz w:val="36"/>
          <w:szCs w:val="36"/>
        </w:rPr>
        <w:t xml:space="preserve">York Ambulance Station </w:t>
      </w:r>
    </w:p>
    <w:p w:rsidR="00BF245F" w:rsidRDefault="00503855" w:rsidP="00503855">
      <w:pPr>
        <w:rPr>
          <w:rFonts w:ascii="Arial" w:eastAsia="Malgun Gothic Semilight" w:hAnsi="Arial" w:cs="Arial"/>
          <w:sz w:val="44"/>
          <w:szCs w:val="44"/>
        </w:rPr>
      </w:pP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>West 2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  <w:vertAlign w:val="superscript"/>
        </w:rPr>
        <w:t>nd</w:t>
      </w: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March </w:t>
      </w:r>
      <w:proofErr w:type="gramStart"/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1000hrs </w:t>
      </w:r>
      <w:r w:rsidR="00BF245F"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</w:t>
      </w:r>
      <w:r w:rsidR="00BF245F" w:rsidRPr="00503855">
        <w:rPr>
          <w:rFonts w:ascii="Arial" w:eastAsia="Malgun Gothic Semilight" w:hAnsi="Arial" w:cs="Arial"/>
          <w:b/>
          <w:sz w:val="36"/>
          <w:szCs w:val="36"/>
        </w:rPr>
        <w:t>Holiday</w:t>
      </w:r>
      <w:proofErr w:type="gramEnd"/>
      <w:r w:rsidR="00BF245F" w:rsidRPr="00503855">
        <w:rPr>
          <w:rFonts w:ascii="Arial" w:eastAsia="Malgun Gothic Semilight" w:hAnsi="Arial" w:cs="Arial"/>
          <w:b/>
          <w:sz w:val="36"/>
          <w:szCs w:val="36"/>
        </w:rPr>
        <w:t xml:space="preserve"> Inn</w:t>
      </w:r>
      <w:r w:rsidRPr="00503855">
        <w:rPr>
          <w:rFonts w:ascii="Arial" w:eastAsia="Malgun Gothic Semilight" w:hAnsi="Arial" w:cs="Arial"/>
          <w:b/>
          <w:sz w:val="36"/>
          <w:szCs w:val="36"/>
        </w:rPr>
        <w:t xml:space="preserve">, Ossett, </w:t>
      </w:r>
      <w:proofErr w:type="spellStart"/>
      <w:r w:rsidRPr="00503855">
        <w:rPr>
          <w:rFonts w:ascii="Arial" w:eastAsia="Malgun Gothic Semilight" w:hAnsi="Arial" w:cs="Arial"/>
          <w:b/>
          <w:sz w:val="36"/>
          <w:szCs w:val="36"/>
        </w:rPr>
        <w:t>Junct</w:t>
      </w:r>
      <w:proofErr w:type="spellEnd"/>
      <w:r w:rsidRPr="00503855">
        <w:rPr>
          <w:rFonts w:ascii="Arial" w:eastAsia="Malgun Gothic Semilight" w:hAnsi="Arial" w:cs="Arial"/>
          <w:b/>
          <w:sz w:val="36"/>
          <w:szCs w:val="36"/>
        </w:rPr>
        <w:t xml:space="preserve"> 40,M1</w:t>
      </w:r>
    </w:p>
    <w:p w:rsidR="00503855" w:rsidRDefault="00503855" w:rsidP="00503855">
      <w:pPr>
        <w:rPr>
          <w:rFonts w:ascii="Arial" w:eastAsia="Malgun Gothic Semilight" w:hAnsi="Arial" w:cs="Arial"/>
          <w:b/>
          <w:sz w:val="36"/>
          <w:szCs w:val="36"/>
          <w:u w:val="single"/>
        </w:rPr>
      </w:pP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>East Area– 9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  <w:vertAlign w:val="superscript"/>
        </w:rPr>
        <w:t>th</w:t>
      </w: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March 1000hrs </w:t>
      </w:r>
      <w:r w:rsidRPr="00503855">
        <w:rPr>
          <w:rFonts w:ascii="Arial" w:eastAsia="Malgun Gothic Semilight" w:hAnsi="Arial" w:cs="Arial"/>
          <w:b/>
          <w:sz w:val="36"/>
          <w:szCs w:val="36"/>
        </w:rPr>
        <w:t>Beverley Ambulance Station</w:t>
      </w:r>
      <w:r w:rsidRPr="00503855">
        <w:rPr>
          <w:rFonts w:ascii="Arial" w:eastAsia="Malgun Gothic Semilight" w:hAnsi="Arial" w:cs="Arial"/>
          <w:b/>
          <w:sz w:val="36"/>
          <w:szCs w:val="36"/>
          <w:u w:val="single"/>
        </w:rPr>
        <w:t xml:space="preserve"> </w:t>
      </w:r>
    </w:p>
    <w:p w:rsidR="00503855" w:rsidRPr="00503855" w:rsidRDefault="00503855" w:rsidP="00503855">
      <w:pPr>
        <w:rPr>
          <w:rFonts w:ascii="Arial" w:eastAsia="Malgun Gothic Semilight" w:hAnsi="Arial" w:cs="Arial"/>
          <w:b/>
          <w:color w:val="FF0000"/>
          <w:sz w:val="36"/>
          <w:szCs w:val="36"/>
        </w:rPr>
      </w:pP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>South</w:t>
      </w:r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</w:t>
      </w:r>
      <w:proofErr w:type="gramStart"/>
      <w:r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Area 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–</w:t>
      </w:r>
      <w:proofErr w:type="gramEnd"/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9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  <w:vertAlign w:val="superscript"/>
        </w:rPr>
        <w:t>th</w:t>
      </w:r>
      <w:r w:rsidRPr="00503855">
        <w:rPr>
          <w:rFonts w:ascii="Arial" w:eastAsia="Malgun Gothic Semilight" w:hAnsi="Arial" w:cs="Arial"/>
          <w:b/>
          <w:color w:val="FF0000"/>
          <w:sz w:val="36"/>
          <w:szCs w:val="36"/>
          <w:u w:val="single"/>
        </w:rPr>
        <w:t xml:space="preserve"> March </w:t>
      </w:r>
      <w:r w:rsidRPr="00503855">
        <w:rPr>
          <w:rFonts w:ascii="Arial" w:eastAsia="Malgun Gothic Semilight" w:hAnsi="Arial" w:cs="Arial"/>
          <w:b/>
          <w:sz w:val="36"/>
          <w:szCs w:val="36"/>
        </w:rPr>
        <w:t xml:space="preserve">1400hrs Doncaster Hub Boardroom </w:t>
      </w:r>
    </w:p>
    <w:p w:rsidR="00C51EA9" w:rsidRDefault="00C51EA9" w:rsidP="00C51EA9">
      <w:pPr>
        <w:jc w:val="both"/>
        <w:rPr>
          <w:rFonts w:ascii="Arial" w:eastAsia="Malgun Gothic Semilight" w:hAnsi="Arial" w:cs="Arial"/>
          <w:sz w:val="48"/>
          <w:szCs w:val="48"/>
        </w:rPr>
      </w:pPr>
      <w:bookmarkStart w:id="0" w:name="_GoBack"/>
      <w:bookmarkEnd w:id="0"/>
    </w:p>
    <w:sectPr w:rsidR="00C51EA9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23" w:rsidRDefault="006C5C23" w:rsidP="009C1C86">
      <w:pPr>
        <w:spacing w:after="0" w:line="240" w:lineRule="auto"/>
      </w:pPr>
      <w:r>
        <w:separator/>
      </w:r>
    </w:p>
  </w:endnote>
  <w:endnote w:type="continuationSeparator" w:id="0">
    <w:p w:rsidR="006C5C23" w:rsidRDefault="006C5C23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23" w:rsidRDefault="006C5C23" w:rsidP="009C1C86">
      <w:pPr>
        <w:spacing w:after="0" w:line="240" w:lineRule="auto"/>
      </w:pPr>
      <w:r>
        <w:separator/>
      </w:r>
    </w:p>
  </w:footnote>
  <w:footnote w:type="continuationSeparator" w:id="0">
    <w:p w:rsidR="006C5C23" w:rsidRDefault="006C5C23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99D"/>
    <w:multiLevelType w:val="multilevel"/>
    <w:tmpl w:val="DFE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F21F4"/>
    <w:multiLevelType w:val="multilevel"/>
    <w:tmpl w:val="95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0039"/>
    <w:rsid w:val="00002029"/>
    <w:rsid w:val="00026673"/>
    <w:rsid w:val="00087A8E"/>
    <w:rsid w:val="000F4C9F"/>
    <w:rsid w:val="000F7D06"/>
    <w:rsid w:val="0010055D"/>
    <w:rsid w:val="0011596F"/>
    <w:rsid w:val="00121C4E"/>
    <w:rsid w:val="00123CD0"/>
    <w:rsid w:val="001B3C6A"/>
    <w:rsid w:val="001F1F19"/>
    <w:rsid w:val="001F608C"/>
    <w:rsid w:val="00290505"/>
    <w:rsid w:val="002B0717"/>
    <w:rsid w:val="00335DA1"/>
    <w:rsid w:val="0034393C"/>
    <w:rsid w:val="0037106E"/>
    <w:rsid w:val="00391DF0"/>
    <w:rsid w:val="00396BD0"/>
    <w:rsid w:val="003C6AB0"/>
    <w:rsid w:val="003D0729"/>
    <w:rsid w:val="00430B6F"/>
    <w:rsid w:val="00492049"/>
    <w:rsid w:val="004D191F"/>
    <w:rsid w:val="00503855"/>
    <w:rsid w:val="005064CB"/>
    <w:rsid w:val="00536711"/>
    <w:rsid w:val="00551170"/>
    <w:rsid w:val="00555AA9"/>
    <w:rsid w:val="00556045"/>
    <w:rsid w:val="00565810"/>
    <w:rsid w:val="00592B6F"/>
    <w:rsid w:val="005C227F"/>
    <w:rsid w:val="005D33CD"/>
    <w:rsid w:val="00646EC6"/>
    <w:rsid w:val="00654140"/>
    <w:rsid w:val="006973E4"/>
    <w:rsid w:val="006B3D92"/>
    <w:rsid w:val="006C5C23"/>
    <w:rsid w:val="006E38C4"/>
    <w:rsid w:val="006E6C46"/>
    <w:rsid w:val="007135D0"/>
    <w:rsid w:val="007C4D82"/>
    <w:rsid w:val="007F443D"/>
    <w:rsid w:val="008416D9"/>
    <w:rsid w:val="00856008"/>
    <w:rsid w:val="008747BB"/>
    <w:rsid w:val="008C269B"/>
    <w:rsid w:val="009106C5"/>
    <w:rsid w:val="00983E54"/>
    <w:rsid w:val="00984443"/>
    <w:rsid w:val="009C055E"/>
    <w:rsid w:val="009C1C86"/>
    <w:rsid w:val="009C755D"/>
    <w:rsid w:val="009D41E4"/>
    <w:rsid w:val="009F27D0"/>
    <w:rsid w:val="009F7A81"/>
    <w:rsid w:val="00A0296E"/>
    <w:rsid w:val="00A43DF0"/>
    <w:rsid w:val="00A50192"/>
    <w:rsid w:val="00A52F1D"/>
    <w:rsid w:val="00A8766A"/>
    <w:rsid w:val="00AF39C2"/>
    <w:rsid w:val="00B04F9E"/>
    <w:rsid w:val="00B10492"/>
    <w:rsid w:val="00B12B65"/>
    <w:rsid w:val="00B62F71"/>
    <w:rsid w:val="00BC1CAE"/>
    <w:rsid w:val="00BF245F"/>
    <w:rsid w:val="00C51EA9"/>
    <w:rsid w:val="00C54A09"/>
    <w:rsid w:val="00C67F28"/>
    <w:rsid w:val="00CD60DC"/>
    <w:rsid w:val="00D344AE"/>
    <w:rsid w:val="00D36683"/>
    <w:rsid w:val="00D6499A"/>
    <w:rsid w:val="00D66B8C"/>
    <w:rsid w:val="00D93CE7"/>
    <w:rsid w:val="00DD0A78"/>
    <w:rsid w:val="00DE5DA9"/>
    <w:rsid w:val="00DF1008"/>
    <w:rsid w:val="00E24FB4"/>
    <w:rsid w:val="00E44014"/>
    <w:rsid w:val="00E92957"/>
    <w:rsid w:val="00EA54D4"/>
    <w:rsid w:val="00EF1F29"/>
    <w:rsid w:val="00F176C6"/>
    <w:rsid w:val="00F42369"/>
    <w:rsid w:val="00F52DF8"/>
    <w:rsid w:val="00F856CE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793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8158-6D7B-42DA-9B37-EC0480B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2020-02-04T14:21:00Z</cp:lastPrinted>
  <dcterms:created xsi:type="dcterms:W3CDTF">2020-02-28T05:11:00Z</dcterms:created>
  <dcterms:modified xsi:type="dcterms:W3CDTF">2020-02-28T05:11:00Z</dcterms:modified>
</cp:coreProperties>
</file>