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3F" w:rsidRDefault="00952AC4" w:rsidP="007F79BD">
      <w:pPr>
        <w:jc w:val="center"/>
      </w:pPr>
      <w:r>
        <w:t xml:space="preserve">                                                                                                                                     </w:t>
      </w:r>
      <w:r w:rsidR="00FE093F">
        <w:t xml:space="preserve"> </w:t>
      </w:r>
      <w:r w:rsidR="007F79BD">
        <w:t xml:space="preserve">                             06/02/2020</w:t>
      </w:r>
    </w:p>
    <w:p w:rsidR="007F79BD" w:rsidRPr="007F79BD" w:rsidRDefault="007F79BD" w:rsidP="007F79BD">
      <w:pPr>
        <w:jc w:val="center"/>
        <w:rPr>
          <w:rFonts w:ascii="Arial" w:hAnsi="Arial" w:cs="Arial"/>
          <w:b/>
          <w:color w:val="FF0000"/>
          <w:sz w:val="52"/>
          <w:szCs w:val="52"/>
        </w:rPr>
      </w:pPr>
      <w:r w:rsidRPr="007F79BD">
        <w:rPr>
          <w:rFonts w:ascii="Arial" w:hAnsi="Arial" w:cs="Arial"/>
          <w:b/>
          <w:color w:val="FF0000"/>
          <w:sz w:val="52"/>
          <w:szCs w:val="52"/>
        </w:rPr>
        <w:t>CS Banding Review Update</w:t>
      </w:r>
    </w:p>
    <w:p w:rsidR="007F79BD" w:rsidRPr="007F79BD" w:rsidRDefault="007F79BD" w:rsidP="007F79BD">
      <w:pPr>
        <w:pStyle w:val="PlainText"/>
        <w:rPr>
          <w:sz w:val="28"/>
          <w:szCs w:val="28"/>
        </w:rPr>
      </w:pPr>
      <w:r w:rsidRPr="007F79BD">
        <w:rPr>
          <w:sz w:val="28"/>
          <w:szCs w:val="28"/>
        </w:rPr>
        <w:t>Dear member,</w:t>
      </w:r>
    </w:p>
    <w:p w:rsidR="007F79BD" w:rsidRPr="007F79BD" w:rsidRDefault="007F79BD" w:rsidP="007F79BD">
      <w:pPr>
        <w:pStyle w:val="PlainText"/>
        <w:rPr>
          <w:sz w:val="28"/>
          <w:szCs w:val="28"/>
        </w:rPr>
      </w:pPr>
    </w:p>
    <w:p w:rsidR="007F79BD" w:rsidRPr="007F79BD" w:rsidRDefault="007F79BD" w:rsidP="007F79BD">
      <w:pPr>
        <w:pStyle w:val="PlainText"/>
        <w:rPr>
          <w:sz w:val="28"/>
          <w:szCs w:val="28"/>
        </w:rPr>
      </w:pPr>
      <w:r w:rsidRPr="007F79BD">
        <w:rPr>
          <w:sz w:val="28"/>
          <w:szCs w:val="28"/>
        </w:rPr>
        <w:t>UNISON is urging all parties involved in the Clinical Supervisor banding review to get together and to agree a way forward. CS members are understandably becoming increasingly frustrated and angry with the lack of progress</w:t>
      </w:r>
    </w:p>
    <w:p w:rsidR="007F79BD" w:rsidRPr="007F79BD" w:rsidRDefault="007F79BD" w:rsidP="007F79BD">
      <w:pPr>
        <w:pStyle w:val="PlainText"/>
        <w:rPr>
          <w:sz w:val="28"/>
          <w:szCs w:val="28"/>
        </w:rPr>
      </w:pPr>
    </w:p>
    <w:p w:rsidR="007F79BD" w:rsidRPr="007F79BD" w:rsidRDefault="007F79BD" w:rsidP="007F79BD">
      <w:pPr>
        <w:pStyle w:val="PlainText"/>
        <w:rPr>
          <w:sz w:val="28"/>
          <w:szCs w:val="28"/>
        </w:rPr>
      </w:pPr>
      <w:r w:rsidRPr="007F79BD">
        <w:rPr>
          <w:sz w:val="28"/>
          <w:szCs w:val="28"/>
        </w:rPr>
        <w:t>UNISON fully supports the CS review and believes the role should be a band 7 but this outcome can only come through an agreed process.</w:t>
      </w:r>
    </w:p>
    <w:p w:rsidR="007F79BD" w:rsidRPr="007F79BD" w:rsidRDefault="007F79BD" w:rsidP="007F79BD">
      <w:pPr>
        <w:pStyle w:val="PlainText"/>
        <w:rPr>
          <w:sz w:val="28"/>
          <w:szCs w:val="28"/>
        </w:rPr>
      </w:pPr>
    </w:p>
    <w:p w:rsidR="00C4589A" w:rsidRPr="007F79BD" w:rsidRDefault="007F79BD" w:rsidP="007F79BD">
      <w:pPr>
        <w:pStyle w:val="PlainText"/>
        <w:rPr>
          <w:sz w:val="28"/>
          <w:szCs w:val="28"/>
        </w:rPr>
      </w:pPr>
      <w:r w:rsidRPr="007F79BD">
        <w:rPr>
          <w:sz w:val="28"/>
          <w:szCs w:val="28"/>
        </w:rPr>
        <w:t>UNISON’s stance h</w:t>
      </w:r>
      <w:r w:rsidR="00C4589A">
        <w:rPr>
          <w:sz w:val="28"/>
          <w:szCs w:val="28"/>
        </w:rPr>
        <w:t>as always been that a full Job Analysis Q</w:t>
      </w:r>
      <w:r w:rsidRPr="007F79BD">
        <w:rPr>
          <w:sz w:val="28"/>
          <w:szCs w:val="28"/>
        </w:rPr>
        <w:t xml:space="preserve">uestionnaire </w:t>
      </w:r>
      <w:r w:rsidR="00C4589A">
        <w:rPr>
          <w:sz w:val="28"/>
          <w:szCs w:val="28"/>
        </w:rPr>
        <w:t>(</w:t>
      </w:r>
      <w:r w:rsidRPr="007F79BD">
        <w:rPr>
          <w:sz w:val="28"/>
          <w:szCs w:val="28"/>
        </w:rPr>
        <w:t>JAQ</w:t>
      </w:r>
      <w:r w:rsidR="00C4589A">
        <w:rPr>
          <w:sz w:val="28"/>
          <w:szCs w:val="28"/>
        </w:rPr>
        <w:t>)</w:t>
      </w:r>
      <w:r w:rsidRPr="007F79BD">
        <w:rPr>
          <w:sz w:val="28"/>
          <w:szCs w:val="28"/>
        </w:rPr>
        <w:t xml:space="preserve"> would be the preferred way of banding/scoring the role. UNISON will keep pushing for that process, but this </w:t>
      </w:r>
      <w:r w:rsidR="00C4589A">
        <w:rPr>
          <w:sz w:val="28"/>
          <w:szCs w:val="28"/>
        </w:rPr>
        <w:t>would need all parties to agree.</w:t>
      </w:r>
    </w:p>
    <w:p w:rsidR="007F79BD" w:rsidRPr="007F79BD" w:rsidRDefault="007F79BD" w:rsidP="007F79BD">
      <w:pPr>
        <w:pStyle w:val="PlainText"/>
        <w:rPr>
          <w:sz w:val="28"/>
          <w:szCs w:val="28"/>
        </w:rPr>
      </w:pPr>
    </w:p>
    <w:p w:rsidR="007F79BD" w:rsidRPr="007F79BD" w:rsidRDefault="007F79BD" w:rsidP="007F79BD">
      <w:pPr>
        <w:pStyle w:val="PlainText"/>
        <w:rPr>
          <w:sz w:val="28"/>
          <w:szCs w:val="28"/>
        </w:rPr>
      </w:pPr>
      <w:r w:rsidRPr="007F79BD">
        <w:rPr>
          <w:sz w:val="28"/>
          <w:szCs w:val="28"/>
        </w:rPr>
        <w:t xml:space="preserve">Recently the Trust didn’t uphold grievances </w:t>
      </w:r>
      <w:proofErr w:type="gramStart"/>
      <w:r w:rsidRPr="007F79BD">
        <w:rPr>
          <w:sz w:val="28"/>
          <w:szCs w:val="28"/>
        </w:rPr>
        <w:t>raised</w:t>
      </w:r>
      <w:proofErr w:type="gramEnd"/>
      <w:r w:rsidRPr="007F79BD">
        <w:rPr>
          <w:sz w:val="28"/>
          <w:szCs w:val="28"/>
        </w:rPr>
        <w:t xml:space="preserve"> by UNISON and sister trade unions but then offered a further independent panel which was part of the grievance.</w:t>
      </w:r>
    </w:p>
    <w:p w:rsidR="007F79BD" w:rsidRPr="007F79BD" w:rsidRDefault="007F79BD" w:rsidP="007F79BD">
      <w:pPr>
        <w:pStyle w:val="PlainText"/>
        <w:rPr>
          <w:sz w:val="28"/>
          <w:szCs w:val="28"/>
        </w:rPr>
      </w:pPr>
    </w:p>
    <w:p w:rsidR="007F79BD" w:rsidRDefault="00C4589A" w:rsidP="007F79BD">
      <w:pPr>
        <w:pStyle w:val="PlainText"/>
        <w:rPr>
          <w:sz w:val="28"/>
          <w:szCs w:val="28"/>
        </w:rPr>
      </w:pPr>
      <w:r>
        <w:rPr>
          <w:sz w:val="28"/>
          <w:szCs w:val="28"/>
        </w:rPr>
        <w:t xml:space="preserve">Basically, the only way forward at this point </w:t>
      </w:r>
      <w:r w:rsidR="007F79BD" w:rsidRPr="007F79BD">
        <w:rPr>
          <w:sz w:val="28"/>
          <w:szCs w:val="28"/>
        </w:rPr>
        <w:t>is to agree the make-up of the panel and the information which it receives. This panel would need to be fully independent from the Trust and have official input from JEG. This panel would then try and match to a current profile and if this wasn’t possible a full JAQ (which has already been started on) would be completed.</w:t>
      </w:r>
    </w:p>
    <w:p w:rsidR="00C4589A" w:rsidRDefault="00C4589A" w:rsidP="007F79BD">
      <w:pPr>
        <w:pStyle w:val="PlainText"/>
        <w:rPr>
          <w:sz w:val="28"/>
          <w:szCs w:val="28"/>
        </w:rPr>
      </w:pPr>
    </w:p>
    <w:p w:rsidR="00C4589A" w:rsidRPr="007F79BD" w:rsidRDefault="00C4589A" w:rsidP="007F79BD">
      <w:pPr>
        <w:pStyle w:val="PlainText"/>
        <w:rPr>
          <w:sz w:val="28"/>
          <w:szCs w:val="28"/>
        </w:rPr>
      </w:pPr>
      <w:r>
        <w:rPr>
          <w:sz w:val="28"/>
          <w:szCs w:val="28"/>
        </w:rPr>
        <w:t>If this cannot be agreed the</w:t>
      </w:r>
      <w:r w:rsidR="002A7963">
        <w:rPr>
          <w:sz w:val="28"/>
          <w:szCs w:val="28"/>
        </w:rPr>
        <w:t>n</w:t>
      </w:r>
      <w:bookmarkStart w:id="0" w:name="_GoBack"/>
      <w:bookmarkEnd w:id="0"/>
      <w:r>
        <w:rPr>
          <w:sz w:val="28"/>
          <w:szCs w:val="28"/>
        </w:rPr>
        <w:t xml:space="preserve"> UNISON will explore further avenues. </w:t>
      </w:r>
    </w:p>
    <w:p w:rsidR="007F79BD" w:rsidRPr="007F79BD" w:rsidRDefault="007F79BD" w:rsidP="007F79BD">
      <w:pPr>
        <w:pStyle w:val="PlainText"/>
        <w:rPr>
          <w:sz w:val="28"/>
          <w:szCs w:val="28"/>
        </w:rPr>
      </w:pPr>
    </w:p>
    <w:p w:rsidR="007F79BD" w:rsidRPr="007F79BD" w:rsidRDefault="007F79BD" w:rsidP="007F79BD">
      <w:pPr>
        <w:pStyle w:val="PlainText"/>
        <w:rPr>
          <w:sz w:val="28"/>
          <w:szCs w:val="28"/>
        </w:rPr>
      </w:pPr>
      <w:r w:rsidRPr="007F79BD">
        <w:rPr>
          <w:sz w:val="28"/>
          <w:szCs w:val="28"/>
        </w:rPr>
        <w:t xml:space="preserve">Many thanks </w:t>
      </w:r>
    </w:p>
    <w:p w:rsidR="007F79BD" w:rsidRPr="007F79BD" w:rsidRDefault="007F79BD" w:rsidP="007F79BD">
      <w:pPr>
        <w:pStyle w:val="PlainText"/>
        <w:rPr>
          <w:sz w:val="28"/>
          <w:szCs w:val="28"/>
        </w:rPr>
      </w:pPr>
    </w:p>
    <w:p w:rsidR="007F79BD" w:rsidRPr="007F79BD" w:rsidRDefault="007F79BD" w:rsidP="007F79BD">
      <w:pPr>
        <w:pStyle w:val="PlainText"/>
        <w:rPr>
          <w:sz w:val="28"/>
          <w:szCs w:val="28"/>
        </w:rPr>
      </w:pPr>
      <w:r w:rsidRPr="007F79BD">
        <w:rPr>
          <w:sz w:val="28"/>
          <w:szCs w:val="28"/>
        </w:rPr>
        <w:t>UNISON Branch Committee</w:t>
      </w:r>
    </w:p>
    <w:p w:rsidR="007F79BD" w:rsidRPr="007F79BD" w:rsidRDefault="007F79BD" w:rsidP="007F79BD">
      <w:pPr>
        <w:pStyle w:val="PlainText"/>
        <w:rPr>
          <w:sz w:val="28"/>
          <w:szCs w:val="28"/>
        </w:rPr>
      </w:pPr>
    </w:p>
    <w:p w:rsidR="00FE093F" w:rsidRDefault="007F79BD" w:rsidP="00E005D4">
      <w:pPr>
        <w:jc w:val="center"/>
      </w:pPr>
      <w:r>
        <w:t xml:space="preserve">Please contact </w:t>
      </w:r>
      <w:hyperlink r:id="rId8" w:history="1">
        <w:r w:rsidRPr="0051580B">
          <w:rPr>
            <w:rStyle w:val="Hyperlink"/>
          </w:rPr>
          <w:t>yas.unison@nhs.net</w:t>
        </w:r>
      </w:hyperlink>
      <w:r>
        <w:t xml:space="preserve"> with any queries or concerns</w:t>
      </w:r>
    </w:p>
    <w:sectPr w:rsidR="00FE093F" w:rsidSect="00E904CD">
      <w:headerReference w:type="default" r:id="rId9"/>
      <w:footerReference w:type="default" r:id="rId10"/>
      <w:pgSz w:w="11906" w:h="16838"/>
      <w:pgMar w:top="720" w:right="720" w:bottom="720" w:left="720"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4CD" w:rsidRDefault="00E904CD" w:rsidP="00E904CD">
      <w:pPr>
        <w:spacing w:after="0" w:line="240" w:lineRule="auto"/>
      </w:pPr>
      <w:r>
        <w:separator/>
      </w:r>
    </w:p>
  </w:endnote>
  <w:endnote w:type="continuationSeparator" w:id="0">
    <w:p w:rsidR="00E904CD" w:rsidRDefault="00E904CD" w:rsidP="00E90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Footer"/>
    </w:pPr>
    <w:r>
      <w:rPr>
        <w:noProof/>
        <w:lang w:eastAsia="en-GB"/>
      </w:rPr>
      <w:drawing>
        <wp:inline distT="0" distB="0" distL="0" distR="0" wp14:anchorId="7F2968B9" wp14:editId="72A37891">
          <wp:extent cx="6645910" cy="10636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06362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4CD" w:rsidRDefault="00E904CD" w:rsidP="00E904CD">
      <w:pPr>
        <w:spacing w:after="0" w:line="240" w:lineRule="auto"/>
      </w:pPr>
      <w:r>
        <w:separator/>
      </w:r>
    </w:p>
  </w:footnote>
  <w:footnote w:type="continuationSeparator" w:id="0">
    <w:p w:rsidR="00E904CD" w:rsidRDefault="00E904CD" w:rsidP="00E90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4CD" w:rsidRDefault="00E904CD">
    <w:pPr>
      <w:pStyle w:val="Header"/>
    </w:pPr>
    <w:r>
      <w:rPr>
        <w:noProof/>
        <w:lang w:eastAsia="en-GB"/>
      </w:rPr>
      <w:drawing>
        <wp:inline distT="0" distB="0" distL="0" distR="0" wp14:anchorId="00D0C877" wp14:editId="64A73F04">
          <wp:extent cx="6645910" cy="19850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head - purple - March 2018.jpg"/>
                  <pic:cNvPicPr/>
                </pic:nvPicPr>
                <pic:blipFill>
                  <a:blip r:embed="rId1">
                    <a:extLst>
                      <a:ext uri="{28A0092B-C50C-407E-A947-70E740481C1C}">
                        <a14:useLocalDpi xmlns:a14="http://schemas.microsoft.com/office/drawing/2010/main" val="0"/>
                      </a:ext>
                    </a:extLst>
                  </a:blip>
                  <a:stretch>
                    <a:fillRect/>
                  </a:stretch>
                </pic:blipFill>
                <pic:spPr>
                  <a:xfrm>
                    <a:off x="0" y="0"/>
                    <a:ext cx="6645910" cy="19850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CD"/>
    <w:rsid w:val="000003EF"/>
    <w:rsid w:val="00016B81"/>
    <w:rsid w:val="00027056"/>
    <w:rsid w:val="001E26DA"/>
    <w:rsid w:val="002301E8"/>
    <w:rsid w:val="002A7963"/>
    <w:rsid w:val="0034653A"/>
    <w:rsid w:val="003A195D"/>
    <w:rsid w:val="004C763F"/>
    <w:rsid w:val="004C79A8"/>
    <w:rsid w:val="006610EC"/>
    <w:rsid w:val="006872AF"/>
    <w:rsid w:val="007F79BD"/>
    <w:rsid w:val="00897E8A"/>
    <w:rsid w:val="008A7B44"/>
    <w:rsid w:val="00905B13"/>
    <w:rsid w:val="00952AC4"/>
    <w:rsid w:val="00A25208"/>
    <w:rsid w:val="00AF1DCA"/>
    <w:rsid w:val="00B11D4A"/>
    <w:rsid w:val="00B741DA"/>
    <w:rsid w:val="00C4589A"/>
    <w:rsid w:val="00C806F5"/>
    <w:rsid w:val="00DA6E4E"/>
    <w:rsid w:val="00DD49EB"/>
    <w:rsid w:val="00E005D4"/>
    <w:rsid w:val="00E702F2"/>
    <w:rsid w:val="00E904CD"/>
    <w:rsid w:val="00EA33DA"/>
    <w:rsid w:val="00ED0A7F"/>
    <w:rsid w:val="00FE0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7F79B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79B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4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4CD"/>
  </w:style>
  <w:style w:type="paragraph" w:styleId="Footer">
    <w:name w:val="footer"/>
    <w:basedOn w:val="Normal"/>
    <w:link w:val="FooterChar"/>
    <w:uiPriority w:val="99"/>
    <w:unhideWhenUsed/>
    <w:rsid w:val="00E904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4CD"/>
  </w:style>
  <w:style w:type="paragraph" w:styleId="BalloonText">
    <w:name w:val="Balloon Text"/>
    <w:basedOn w:val="Normal"/>
    <w:link w:val="BalloonTextChar"/>
    <w:uiPriority w:val="99"/>
    <w:semiHidden/>
    <w:unhideWhenUsed/>
    <w:rsid w:val="00E904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CD"/>
    <w:rPr>
      <w:rFonts w:ascii="Tahoma" w:hAnsi="Tahoma" w:cs="Tahoma"/>
      <w:sz w:val="16"/>
      <w:szCs w:val="16"/>
    </w:rPr>
  </w:style>
  <w:style w:type="character" w:styleId="Hyperlink">
    <w:name w:val="Hyperlink"/>
    <w:basedOn w:val="DefaultParagraphFont"/>
    <w:uiPriority w:val="99"/>
    <w:unhideWhenUsed/>
    <w:rsid w:val="004C79A8"/>
    <w:rPr>
      <w:color w:val="0000FF" w:themeColor="hyperlink"/>
      <w:u w:val="single"/>
    </w:rPr>
  </w:style>
  <w:style w:type="paragraph" w:styleId="PlainText">
    <w:name w:val="Plain Text"/>
    <w:basedOn w:val="Normal"/>
    <w:link w:val="PlainTextChar"/>
    <w:uiPriority w:val="99"/>
    <w:semiHidden/>
    <w:unhideWhenUsed/>
    <w:rsid w:val="007F79B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F79B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1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unison@nhs.ne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62DF9-73B3-4DA4-BA15-DBA27146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Yorkshire Ambulance Service</Company>
  <LinksUpToDate>false</LinksUpToDate>
  <CharactersWithSpaces>1536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Tuxworth</dc:creator>
  <cp:lastModifiedBy>Diane Redmond</cp:lastModifiedBy>
  <cp:revision>2</cp:revision>
  <cp:lastPrinted>2018-05-14T10:53:00Z</cp:lastPrinted>
  <dcterms:created xsi:type="dcterms:W3CDTF">2020-02-06T15:02:00Z</dcterms:created>
  <dcterms:modified xsi:type="dcterms:W3CDTF">2020-02-06T15:02:00Z</dcterms:modified>
</cp:coreProperties>
</file>