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4C" w:rsidRPr="00EF184C" w:rsidRDefault="00BD7D17" w:rsidP="00EF184C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13</w:t>
      </w:r>
      <w:bookmarkStart w:id="0" w:name="_GoBack"/>
      <w:bookmarkEnd w:id="0"/>
      <w:r w:rsidR="001E0986">
        <w:rPr>
          <w:b/>
          <w:sz w:val="24"/>
          <w:szCs w:val="24"/>
          <w:u w:val="single"/>
          <w:vertAlign w:val="superscript"/>
        </w:rPr>
        <w:t>th</w:t>
      </w:r>
      <w:r w:rsidR="0053357F">
        <w:rPr>
          <w:b/>
          <w:sz w:val="24"/>
          <w:szCs w:val="24"/>
          <w:u w:val="single"/>
        </w:rPr>
        <w:t xml:space="preserve"> September </w:t>
      </w:r>
      <w:r w:rsidR="00EF184C" w:rsidRPr="00EF184C">
        <w:rPr>
          <w:b/>
          <w:sz w:val="24"/>
          <w:szCs w:val="24"/>
          <w:u w:val="single"/>
        </w:rPr>
        <w:t>2019</w:t>
      </w:r>
    </w:p>
    <w:p w:rsidR="002779C2" w:rsidRDefault="0053357F" w:rsidP="002779C2">
      <w:pPr>
        <w:jc w:val="center"/>
        <w:rPr>
          <w:color w:val="FF0000"/>
          <w:sz w:val="72"/>
          <w:szCs w:val="72"/>
          <w:u w:val="single"/>
        </w:rPr>
      </w:pPr>
      <w:r w:rsidRPr="0053357F">
        <w:rPr>
          <w:color w:val="FF0000"/>
          <w:sz w:val="72"/>
          <w:szCs w:val="72"/>
          <w:u w:val="single"/>
        </w:rPr>
        <w:t>Clinical Supervisor Appeal</w:t>
      </w:r>
    </w:p>
    <w:p w:rsidR="009144C0" w:rsidRDefault="005E413A" w:rsidP="0053357F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Several </w:t>
      </w:r>
      <w:r w:rsidR="0053357F" w:rsidRPr="009144C0">
        <w:rPr>
          <w:rFonts w:ascii="Arial" w:hAnsi="Arial" w:cs="Arial"/>
          <w:sz w:val="40"/>
          <w:szCs w:val="40"/>
        </w:rPr>
        <w:t xml:space="preserve">months ago UNISON </w:t>
      </w:r>
      <w:r w:rsidR="00855493">
        <w:rPr>
          <w:rFonts w:ascii="Arial" w:hAnsi="Arial" w:cs="Arial"/>
          <w:sz w:val="40"/>
          <w:szCs w:val="40"/>
        </w:rPr>
        <w:t>launched a grievance against the original banding process, which had resulted in</w:t>
      </w:r>
      <w:r w:rsidR="0053357F" w:rsidRPr="009144C0">
        <w:rPr>
          <w:rFonts w:ascii="Arial" w:hAnsi="Arial" w:cs="Arial"/>
          <w:sz w:val="40"/>
          <w:szCs w:val="40"/>
        </w:rPr>
        <w:t xml:space="preserve"> Band 6 for the CS role. </w:t>
      </w:r>
    </w:p>
    <w:p w:rsidR="005E413A" w:rsidRPr="009144C0" w:rsidRDefault="00855493" w:rsidP="0053357F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UNISON felt that the </w:t>
      </w:r>
      <w:r w:rsidR="005E413A" w:rsidRPr="009144C0">
        <w:rPr>
          <w:rFonts w:ascii="Arial" w:hAnsi="Arial" w:cs="Arial"/>
          <w:sz w:val="40"/>
          <w:szCs w:val="40"/>
        </w:rPr>
        <w:t>initial grievance respons</w:t>
      </w:r>
      <w:r>
        <w:rPr>
          <w:rFonts w:ascii="Arial" w:hAnsi="Arial" w:cs="Arial"/>
          <w:sz w:val="40"/>
          <w:szCs w:val="40"/>
        </w:rPr>
        <w:t>e was unsatisfactory, as it failed</w:t>
      </w:r>
      <w:r w:rsidR="005E413A" w:rsidRPr="009144C0">
        <w:rPr>
          <w:rFonts w:ascii="Arial" w:hAnsi="Arial" w:cs="Arial"/>
          <w:sz w:val="40"/>
          <w:szCs w:val="40"/>
        </w:rPr>
        <w:t xml:space="preserve"> to answer</w:t>
      </w:r>
      <w:r>
        <w:rPr>
          <w:rFonts w:ascii="Arial" w:hAnsi="Arial" w:cs="Arial"/>
          <w:sz w:val="40"/>
          <w:szCs w:val="40"/>
        </w:rPr>
        <w:t xml:space="preserve"> a number of the issues </w:t>
      </w:r>
      <w:r w:rsidR="005E413A">
        <w:rPr>
          <w:rFonts w:ascii="Arial" w:hAnsi="Arial" w:cs="Arial"/>
          <w:sz w:val="40"/>
          <w:szCs w:val="40"/>
        </w:rPr>
        <w:t xml:space="preserve">raised, </w:t>
      </w:r>
      <w:r>
        <w:rPr>
          <w:rFonts w:ascii="Arial" w:hAnsi="Arial" w:cs="Arial"/>
          <w:sz w:val="40"/>
          <w:szCs w:val="40"/>
        </w:rPr>
        <w:t xml:space="preserve">so </w:t>
      </w:r>
      <w:r w:rsidR="005E413A">
        <w:rPr>
          <w:rFonts w:ascii="Arial" w:hAnsi="Arial" w:cs="Arial"/>
          <w:sz w:val="40"/>
          <w:szCs w:val="40"/>
        </w:rPr>
        <w:t xml:space="preserve">an appeal was submitted. This appeal meeting was held recently. </w:t>
      </w:r>
    </w:p>
    <w:p w:rsidR="0053357F" w:rsidRPr="009144C0" w:rsidRDefault="0097248A" w:rsidP="0053357F">
      <w:pPr>
        <w:jc w:val="both"/>
        <w:rPr>
          <w:rFonts w:ascii="Arial" w:hAnsi="Arial" w:cs="Arial"/>
          <w:sz w:val="40"/>
          <w:szCs w:val="40"/>
        </w:rPr>
      </w:pPr>
      <w:r w:rsidRPr="002F3F79">
        <w:rPr>
          <w:rFonts w:ascii="Arial" w:hAnsi="Arial" w:cs="Arial"/>
          <w:sz w:val="40"/>
          <w:szCs w:val="40"/>
        </w:rPr>
        <w:t>In parallel to this UNISON had</w:t>
      </w:r>
      <w:r w:rsidR="00855493" w:rsidRPr="002F3F79">
        <w:rPr>
          <w:rFonts w:ascii="Arial" w:hAnsi="Arial" w:cs="Arial"/>
          <w:sz w:val="40"/>
          <w:szCs w:val="40"/>
        </w:rPr>
        <w:t xml:space="preserve"> </w:t>
      </w:r>
      <w:r w:rsidRPr="002F3F79">
        <w:rPr>
          <w:rFonts w:ascii="Arial" w:hAnsi="Arial" w:cs="Arial"/>
          <w:sz w:val="40"/>
          <w:szCs w:val="40"/>
        </w:rPr>
        <w:t xml:space="preserve">also </w:t>
      </w:r>
      <w:r w:rsidR="00855493" w:rsidRPr="002F3F79">
        <w:rPr>
          <w:rFonts w:ascii="Arial" w:hAnsi="Arial" w:cs="Arial"/>
          <w:sz w:val="40"/>
          <w:szCs w:val="40"/>
        </w:rPr>
        <w:t xml:space="preserve">instigated a formal review </w:t>
      </w:r>
      <w:r w:rsidR="0053357F" w:rsidRPr="002F3F79">
        <w:rPr>
          <w:rFonts w:ascii="Arial" w:hAnsi="Arial" w:cs="Arial"/>
          <w:sz w:val="40"/>
          <w:szCs w:val="40"/>
        </w:rPr>
        <w:t xml:space="preserve">into the </w:t>
      </w:r>
      <w:r w:rsidRPr="002F3F79">
        <w:rPr>
          <w:rFonts w:ascii="Arial" w:hAnsi="Arial" w:cs="Arial"/>
          <w:sz w:val="40"/>
          <w:szCs w:val="40"/>
        </w:rPr>
        <w:t xml:space="preserve">most recent </w:t>
      </w:r>
      <w:r w:rsidR="0053357F" w:rsidRPr="002F3F79">
        <w:rPr>
          <w:rFonts w:ascii="Arial" w:hAnsi="Arial" w:cs="Arial"/>
          <w:sz w:val="40"/>
          <w:szCs w:val="40"/>
        </w:rPr>
        <w:t>job evaluation, in line with the agenda for change process. This review is still ongoing.</w:t>
      </w:r>
      <w:r w:rsidR="0053357F" w:rsidRPr="009144C0">
        <w:rPr>
          <w:rFonts w:ascii="Arial" w:hAnsi="Arial" w:cs="Arial"/>
          <w:sz w:val="40"/>
          <w:szCs w:val="40"/>
        </w:rPr>
        <w:t xml:space="preserve"> </w:t>
      </w:r>
    </w:p>
    <w:p w:rsidR="00DF0698" w:rsidRPr="009144C0" w:rsidRDefault="0053357F" w:rsidP="0053357F">
      <w:pPr>
        <w:jc w:val="both"/>
        <w:rPr>
          <w:rFonts w:ascii="Arial" w:hAnsi="Arial" w:cs="Arial"/>
          <w:sz w:val="40"/>
          <w:szCs w:val="40"/>
        </w:rPr>
      </w:pPr>
      <w:r w:rsidRPr="009144C0">
        <w:rPr>
          <w:rFonts w:ascii="Arial" w:hAnsi="Arial" w:cs="Arial"/>
          <w:sz w:val="40"/>
          <w:szCs w:val="40"/>
        </w:rPr>
        <w:t>With this in mind</w:t>
      </w:r>
      <w:r w:rsidR="0097248A">
        <w:rPr>
          <w:rFonts w:ascii="Arial" w:hAnsi="Arial" w:cs="Arial"/>
          <w:sz w:val="40"/>
          <w:szCs w:val="40"/>
        </w:rPr>
        <w:t>,</w:t>
      </w:r>
      <w:r w:rsidRPr="009144C0">
        <w:rPr>
          <w:rFonts w:ascii="Arial" w:hAnsi="Arial" w:cs="Arial"/>
          <w:sz w:val="40"/>
          <w:szCs w:val="40"/>
        </w:rPr>
        <w:t xml:space="preserve"> UN</w:t>
      </w:r>
      <w:r w:rsidR="009144C0" w:rsidRPr="009144C0">
        <w:rPr>
          <w:rFonts w:ascii="Arial" w:hAnsi="Arial" w:cs="Arial"/>
          <w:sz w:val="40"/>
          <w:szCs w:val="40"/>
        </w:rPr>
        <w:t>I</w:t>
      </w:r>
      <w:r w:rsidRPr="009144C0">
        <w:rPr>
          <w:rFonts w:ascii="Arial" w:hAnsi="Arial" w:cs="Arial"/>
          <w:sz w:val="40"/>
          <w:szCs w:val="40"/>
        </w:rPr>
        <w:t xml:space="preserve">SON has agreed that the grievance appeal and review outcome should be released at the same </w:t>
      </w:r>
      <w:r w:rsidR="009144C0" w:rsidRPr="009144C0">
        <w:rPr>
          <w:rFonts w:ascii="Arial" w:hAnsi="Arial" w:cs="Arial"/>
          <w:sz w:val="40"/>
          <w:szCs w:val="40"/>
        </w:rPr>
        <w:t>time. This</w:t>
      </w:r>
      <w:r w:rsidR="00DF0698" w:rsidRPr="009144C0">
        <w:rPr>
          <w:rFonts w:ascii="Arial" w:hAnsi="Arial" w:cs="Arial"/>
          <w:sz w:val="40"/>
          <w:szCs w:val="40"/>
        </w:rPr>
        <w:t xml:space="preserve"> is likely to be in the next few weeks. </w:t>
      </w:r>
    </w:p>
    <w:p w:rsidR="00DF0698" w:rsidRPr="009144C0" w:rsidRDefault="00DF0698" w:rsidP="0053357F">
      <w:pPr>
        <w:jc w:val="both"/>
        <w:rPr>
          <w:rFonts w:ascii="Arial" w:hAnsi="Arial" w:cs="Arial"/>
          <w:sz w:val="40"/>
          <w:szCs w:val="40"/>
        </w:rPr>
      </w:pPr>
      <w:r w:rsidRPr="009144C0">
        <w:rPr>
          <w:rFonts w:ascii="Arial" w:hAnsi="Arial" w:cs="Arial"/>
          <w:sz w:val="40"/>
          <w:szCs w:val="40"/>
        </w:rPr>
        <w:t xml:space="preserve">UNISON will keep its members updated </w:t>
      </w:r>
      <w:r w:rsidR="005E413A">
        <w:rPr>
          <w:rFonts w:ascii="Arial" w:hAnsi="Arial" w:cs="Arial"/>
          <w:sz w:val="40"/>
          <w:szCs w:val="40"/>
        </w:rPr>
        <w:t xml:space="preserve">to the progress of these outcomes. </w:t>
      </w:r>
    </w:p>
    <w:p w:rsidR="0053357F" w:rsidRPr="009144C0" w:rsidRDefault="0053357F" w:rsidP="0053357F">
      <w:pPr>
        <w:rPr>
          <w:color w:val="FF0000"/>
          <w:sz w:val="40"/>
          <w:szCs w:val="40"/>
        </w:rPr>
      </w:pPr>
    </w:p>
    <w:sectPr w:rsidR="0053357F" w:rsidRPr="009144C0" w:rsidSect="00E904CD">
      <w:headerReference w:type="default" r:id="rId8"/>
      <w:footerReference w:type="default" r:id="rId9"/>
      <w:pgSz w:w="11906" w:h="16838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E3" w:rsidRDefault="00194CE3" w:rsidP="00E904CD">
      <w:pPr>
        <w:spacing w:after="0" w:line="240" w:lineRule="auto"/>
      </w:pPr>
      <w:r>
        <w:separator/>
      </w:r>
    </w:p>
  </w:endnote>
  <w:endnote w:type="continuationSeparator" w:id="0">
    <w:p w:rsidR="00194CE3" w:rsidRDefault="00194CE3" w:rsidP="00E9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Footer"/>
    </w:pPr>
    <w:r>
      <w:rPr>
        <w:noProof/>
        <w:lang w:eastAsia="en-GB"/>
      </w:rPr>
      <w:drawing>
        <wp:inline distT="0" distB="0" distL="0" distR="0" wp14:anchorId="1B15C530" wp14:editId="2D3A76D0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E3" w:rsidRDefault="00194CE3" w:rsidP="00E904CD">
      <w:pPr>
        <w:spacing w:after="0" w:line="240" w:lineRule="auto"/>
      </w:pPr>
      <w:r>
        <w:separator/>
      </w:r>
    </w:p>
  </w:footnote>
  <w:footnote w:type="continuationSeparator" w:id="0">
    <w:p w:rsidR="00194CE3" w:rsidRDefault="00194CE3" w:rsidP="00E9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Header"/>
    </w:pPr>
    <w:r>
      <w:rPr>
        <w:noProof/>
        <w:lang w:eastAsia="en-GB"/>
      </w:rPr>
      <w:drawing>
        <wp:inline distT="0" distB="0" distL="0" distR="0" wp14:anchorId="61A2BAA4" wp14:editId="3ADF142D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D"/>
    <w:rsid w:val="000003EF"/>
    <w:rsid w:val="00027056"/>
    <w:rsid w:val="00194CE3"/>
    <w:rsid w:val="001E0986"/>
    <w:rsid w:val="002301E8"/>
    <w:rsid w:val="002779C2"/>
    <w:rsid w:val="002F3F79"/>
    <w:rsid w:val="0034653A"/>
    <w:rsid w:val="003A195D"/>
    <w:rsid w:val="003D5C4A"/>
    <w:rsid w:val="00446411"/>
    <w:rsid w:val="004C79A8"/>
    <w:rsid w:val="004D49B2"/>
    <w:rsid w:val="0053357F"/>
    <w:rsid w:val="00592652"/>
    <w:rsid w:val="005E413A"/>
    <w:rsid w:val="005F2396"/>
    <w:rsid w:val="006610EC"/>
    <w:rsid w:val="00855493"/>
    <w:rsid w:val="00897E8A"/>
    <w:rsid w:val="008A7B44"/>
    <w:rsid w:val="00905B13"/>
    <w:rsid w:val="009144C0"/>
    <w:rsid w:val="0097248A"/>
    <w:rsid w:val="00A25208"/>
    <w:rsid w:val="00AF1DCA"/>
    <w:rsid w:val="00B11D4A"/>
    <w:rsid w:val="00BD7D17"/>
    <w:rsid w:val="00BE1AD3"/>
    <w:rsid w:val="00C52A41"/>
    <w:rsid w:val="00C806F5"/>
    <w:rsid w:val="00DA6E4E"/>
    <w:rsid w:val="00DD49EB"/>
    <w:rsid w:val="00DF0698"/>
    <w:rsid w:val="00E005D4"/>
    <w:rsid w:val="00E702F2"/>
    <w:rsid w:val="00E904CD"/>
    <w:rsid w:val="00ED0A7F"/>
    <w:rsid w:val="00EF184C"/>
    <w:rsid w:val="00FA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D5C4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5C4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D5C4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5C4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47AE2-19E7-4DE7-A84C-40C99502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Tuxworth</dc:creator>
  <cp:lastModifiedBy>Diane Redmond</cp:lastModifiedBy>
  <cp:revision>2</cp:revision>
  <cp:lastPrinted>2019-09-09T11:09:00Z</cp:lastPrinted>
  <dcterms:created xsi:type="dcterms:W3CDTF">2019-09-13T12:53:00Z</dcterms:created>
  <dcterms:modified xsi:type="dcterms:W3CDTF">2019-09-13T12:53:00Z</dcterms:modified>
</cp:coreProperties>
</file>